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p w:rsidR="00A47291" w:rsidRPr="008E69D4" w:rsidRDefault="00A47291">
      <w:pPr>
        <w:pStyle w:val="Heading1"/>
        <w:keepNext w:val="0"/>
        <w:keepLines w:val="0"/>
        <w:spacing w:before="0" w:after="0" w:line="360" w:lineRule="auto"/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  <w:bookmarkStart w:id="0" w:name="_9gzpvl11kd29" w:colFirst="0" w:colLast="0"/>
      <w:bookmarkEnd w:id="0"/>
    </w:p>
    <w:p w:rsidR="008E69D4" w:rsidRPr="008E69D4" w:rsidRDefault="008E69D4" w:rsidP="008E69D4">
      <w:pPr>
        <w:jc w:val="center"/>
        <w:rPr>
          <w:rFonts w:ascii="Sassoon Penpals" w:hAnsi="Sassoon Penpals"/>
          <w:b/>
          <w:bCs/>
          <w:sz w:val="24"/>
          <w:szCs w:val="24"/>
        </w:rPr>
      </w:pPr>
      <w:bookmarkStart w:id="1" w:name="_Hlk219883814"/>
    </w:p>
    <w:p w:rsidR="008E69D4" w:rsidRPr="008E69D4" w:rsidRDefault="008E69D4" w:rsidP="008E69D4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8E69D4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8E69D4" w:rsidRPr="008E69D4" w:rsidRDefault="008E69D4" w:rsidP="008E69D4">
      <w:pPr>
        <w:rPr>
          <w:rFonts w:ascii="Sassoon Penpals" w:hAnsi="Sassoon Penpals"/>
          <w:b/>
          <w:bCs/>
          <w:sz w:val="24"/>
          <w:szCs w:val="24"/>
        </w:rPr>
      </w:pPr>
    </w:p>
    <w:p w:rsidR="008E69D4" w:rsidRPr="008E69D4" w:rsidRDefault="008E69D4" w:rsidP="008E69D4">
      <w:pPr>
        <w:jc w:val="center"/>
        <w:rPr>
          <w:rFonts w:ascii="Sassoon Penpals" w:hAnsi="Sassoon Penpals"/>
          <w:b/>
          <w:bCs/>
          <w:sz w:val="24"/>
          <w:szCs w:val="24"/>
        </w:rPr>
      </w:pPr>
      <w:r w:rsidRPr="008E69D4">
        <w:rPr>
          <w:rFonts w:ascii="Sassoon Penpals" w:hAnsi="Sassoon Penpals"/>
          <w:b/>
          <w:bCs/>
          <w:sz w:val="24"/>
          <w:szCs w:val="24"/>
        </w:rPr>
        <w:t>English Reading and Communication and Language</w:t>
      </w:r>
      <w:r w:rsidRPr="008E69D4">
        <w:rPr>
          <w:rFonts w:ascii="Sassoon Penpals" w:hAnsi="Sassoon Penpals"/>
          <w:b/>
          <w:bCs/>
          <w:sz w:val="24"/>
          <w:szCs w:val="24"/>
        </w:rPr>
        <w:t xml:space="preserve"> Progression MAP</w:t>
      </w:r>
    </w:p>
    <w:bookmarkEnd w:id="1"/>
    <w:p w:rsidR="008E69D4" w:rsidRPr="008E69D4" w:rsidRDefault="008E69D4" w:rsidP="008E69D4">
      <w:pPr>
        <w:rPr>
          <w:rFonts w:ascii="Sassoon Penpals" w:hAnsi="Sassoon Penpals"/>
          <w:b/>
          <w:bCs/>
          <w:sz w:val="24"/>
          <w:szCs w:val="24"/>
        </w:rPr>
      </w:pPr>
    </w:p>
    <w:p w:rsidR="008E69D4" w:rsidRPr="008E69D4" w:rsidRDefault="008E69D4" w:rsidP="008E69D4">
      <w:pPr>
        <w:rPr>
          <w:rFonts w:ascii="Sassoon Penpals" w:hAnsi="Sassoon Penpals"/>
          <w:sz w:val="24"/>
          <w:szCs w:val="24"/>
        </w:rPr>
      </w:pPr>
    </w:p>
    <w:tbl>
      <w:tblPr>
        <w:tblStyle w:val="a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6"/>
        <w:gridCol w:w="3756"/>
        <w:gridCol w:w="3756"/>
        <w:gridCol w:w="3757"/>
      </w:tblGrid>
      <w:tr w:rsidR="00A47291" w:rsidRPr="008E69D4" w:rsidTr="008E69D4">
        <w:trPr>
          <w:trHeight w:val="400"/>
        </w:trPr>
        <w:tc>
          <w:tcPr>
            <w:tcW w:w="15025" w:type="dxa"/>
            <w:gridSpan w:val="4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EYFS Nursery (2 and </w:t>
            </w:r>
            <w:r w:rsidR="008E69D4"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3-year</w:t>
            </w: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olds) </w:t>
            </w: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- Reading Progression Document</w:t>
            </w:r>
          </w:p>
        </w:tc>
      </w:tr>
      <w:tr w:rsidR="00A47291" w:rsidRPr="008E69D4" w:rsidTr="008E69D4"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Read Aloud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Phonic Knowledge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757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Listen to simple stories and understand what is happening, with the help of the pictures.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Enjoy sharing books with an adult. Pay attention and respond to the pictures or the words.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Have favourite books and seek them out, to share with an adult, with anothe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 child, or to look at alone.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Repeat words and phrases from familiar stories.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Ask questions about the book. Make comments and shares their own ideas.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Develop play around favourite stories using props.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Notice some print, such as the first letter of their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name, a bus or door number, or a familiar logo.</w:t>
            </w:r>
          </w:p>
        </w:tc>
        <w:tc>
          <w:tcPr>
            <w:tcW w:w="3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Learn new vocabulary. 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Sing songs and say rhymes independently, for example, singing whilst playing.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Read a range of story books, non-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fiction,  rhymes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and songs,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inc.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wordless picture books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Ask questions about the book. Makes comments and shares their own ideas.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</w:tc>
      </w:tr>
      <w:tr w:rsidR="00A47291" w:rsidRPr="008E69D4" w:rsidTr="008E69D4">
        <w:trPr>
          <w:trHeight w:val="400"/>
        </w:trPr>
        <w:tc>
          <w:tcPr>
            <w:tcW w:w="1502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ind w:left="720" w:hanging="360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Continuous provision: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Role-play: Stock the role-play area (like a vet or post office) with relevant books and simple signs to encourage reading and writing in context.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Small world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play: Place a storytelling area next to a small world setup to promote literacy skills and vocabulary development.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Outdoor provision: Use natural materials like pebbles, leaves, or sticks for children to form letters, and add environmental print like signs and labels to the outdoor space.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Writing area: Provide a variety of mark-making tools (pencils, chalks) and surfac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es (paper, card, notebooks). Make sure everything is clearly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labeled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with both text and pictures for independence.</w:t>
            </w:r>
          </w:p>
          <w:p w:rsidR="00A47291" w:rsidRPr="008E69D4" w:rsidRDefault="00A47291">
            <w:pPr>
              <w:widowControl w:val="0"/>
              <w:spacing w:line="240" w:lineRule="auto"/>
              <w:ind w:left="720" w:hanging="36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</w:tc>
      </w:tr>
    </w:tbl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tbl>
      <w:tblPr>
        <w:tblStyle w:val="a0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6"/>
        <w:gridCol w:w="1090"/>
        <w:gridCol w:w="2930"/>
        <w:gridCol w:w="826"/>
        <w:gridCol w:w="3194"/>
        <w:gridCol w:w="562"/>
        <w:gridCol w:w="3757"/>
      </w:tblGrid>
      <w:tr w:rsidR="00A47291" w:rsidRPr="008E69D4" w:rsidTr="008E69D4">
        <w:trPr>
          <w:trHeight w:val="400"/>
        </w:trPr>
        <w:tc>
          <w:tcPr>
            <w:tcW w:w="15025" w:type="dxa"/>
            <w:gridSpan w:val="7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EYFS Nursery (3 and </w:t>
            </w:r>
            <w:r w:rsidR="008E69D4"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4-year</w:t>
            </w: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olds)</w:t>
            </w: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- Reading Progression Document</w:t>
            </w:r>
          </w:p>
        </w:tc>
      </w:tr>
      <w:tr w:rsidR="00A47291" w:rsidRPr="008E69D4" w:rsidTr="008E69D4">
        <w:tc>
          <w:tcPr>
            <w:tcW w:w="266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Read Aloud</w:t>
            </w:r>
          </w:p>
        </w:tc>
        <w:tc>
          <w:tcPr>
            <w:tcW w:w="402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Phonic Knowledge</w:t>
            </w:r>
          </w:p>
        </w:tc>
        <w:tc>
          <w:tcPr>
            <w:tcW w:w="402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4319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c>
          <w:tcPr>
            <w:tcW w:w="37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Understand the five key concepts about print: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Print has meaning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Print can have different purposes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read English text from left to right and from top to bottom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Names of the different parts of a book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Page sequencing</w:t>
            </w:r>
          </w:p>
        </w:tc>
        <w:tc>
          <w:tcPr>
            <w:tcW w:w="37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Develop their phonological awareness, so that they can: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Spot and suggest rhymes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Count or clap syllables in a word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Recognise words with the same initial sound, such as money and mother</w:t>
            </w:r>
          </w:p>
        </w:tc>
        <w:tc>
          <w:tcPr>
            <w:tcW w:w="37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Learn new vocabulary through the exposure of books,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inc.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wordless picture books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Expose &amp; explore both everyday vocabulary and unfamiliar vocabulary specific to books read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Develop speaking and listening when introducing new vocabulary</w:t>
            </w: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Engage in extended c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onversations about stories,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Read a range of story books, rhymes and songs,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inc.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wordless picture books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Sharing &amp; discussion of books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be able to recall simple events from a story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Enjoy listening to longer stories and can remember much of what happens.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Know many rhymes, be able to talk about familiar books, and be able to tell a long story.</w:t>
            </w:r>
          </w:p>
        </w:tc>
      </w:tr>
      <w:tr w:rsidR="00A47291" w:rsidRPr="008E69D4" w:rsidTr="008E69D4">
        <w:trPr>
          <w:trHeight w:val="400"/>
        </w:trPr>
        <w:tc>
          <w:tcPr>
            <w:tcW w:w="15025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Continuous provision: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Role-play: Stock the role-play area (like a vet or post office) with relevant books and simple signs to encourage reading and writing in context.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Small world play: Place a storytelling area next to a small world setup to promote literacy skills and vocabul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ary development.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Outdoor provision: Use natural materials like pebbles, leaves, or sticks for children to form letters, and add environmental print like signs and labels to the outdoor space.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Writing area: Provide a variety of mark-making tools (pencils, c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halks) and surfaces (paper, card, notebooks). Make sure everything is clearly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labeled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with both text and pictures for independence.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Sing a large repertoire of songs.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Prompts: 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Pay attention to more than one thing at a time, which can be difficult.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Understa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nd a question or instruction that has two parts, such as “Get your coat and wait at the door”.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Understand ‘why’ questions, like: “Why do you think the caterpillar got so fat?”</w:t>
            </w:r>
          </w:p>
        </w:tc>
      </w:tr>
    </w:tbl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tbl>
      <w:tblPr>
        <w:tblStyle w:val="a1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5"/>
        <w:gridCol w:w="1502"/>
        <w:gridCol w:w="1503"/>
        <w:gridCol w:w="3005"/>
        <w:gridCol w:w="3005"/>
      </w:tblGrid>
      <w:tr w:rsidR="00A47291" w:rsidRPr="008E69D4" w:rsidTr="008E69D4">
        <w:trPr>
          <w:trHeight w:val="500"/>
        </w:trPr>
        <w:tc>
          <w:tcPr>
            <w:tcW w:w="7512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EYFS Reception - Reading Progression Document</w:t>
            </w:r>
          </w:p>
          <w:p w:rsidR="00A47291" w:rsidRPr="008E69D4" w:rsidRDefault="00A47291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ELG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Comprehension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Retell stories and narratives using their own words and new vocabulary.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Anticipate key events in stories.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and understand new vocabulary during discussions about stories, rhymes, and role-play. 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Word reading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Say a sound for each letter of the alphabet a</w:t>
            </w: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nd at least 10 digraphs.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Read words by blending the sounds together.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sz w:val="24"/>
                <w:szCs w:val="24"/>
              </w:rPr>
              <w:t>Read simple sentences and books that are consistent with their phonic knowledge, including some common exception words.</w:t>
            </w:r>
          </w:p>
        </w:tc>
        <w:tc>
          <w:tcPr>
            <w:tcW w:w="7513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Adult prompts for reading (disciplinary talk) </w:t>
            </w:r>
          </w:p>
          <w:p w:rsidR="00A47291" w:rsidRPr="008E69D4" w:rsidRDefault="00A47291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[What is that?] I t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hink that is...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[What do you think this story is about?]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think this story is about...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[How do you think the character feels?]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think this character is [happy/sad/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lonely]...</w:t>
            </w:r>
            <w:proofErr w:type="gramEnd"/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[Have you seen this before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?]This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picture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reminds me of...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‘so that’, ‘because’, ‘I think it’s...’, ‘you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could...’, ‘it might be...’</w:t>
            </w:r>
          </w:p>
        </w:tc>
      </w:tr>
      <w:tr w:rsidR="00A47291" w:rsidRPr="008E69D4" w:rsidTr="008E69D4">
        <w:trPr>
          <w:trHeight w:val="460"/>
        </w:trPr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Decoding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Read Aloud</w:t>
            </w:r>
          </w:p>
        </w:tc>
        <w:tc>
          <w:tcPr>
            <w:tcW w:w="300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Phonic Knowledge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rPr>
          <w:trHeight w:val="420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jc w:val="center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hyperlink r:id="rId7"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Little </w:t>
              </w:r>
              <w:proofErr w:type="spellStart"/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>Wandle</w:t>
              </w:r>
              <w:proofErr w:type="spellEnd"/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 Phonics Progression</w:t>
              </w:r>
            </w:hyperlink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Read a few common exception words matched to the school’s phonic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programme.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Read simple phrases and sentences made up of words with known letter–sound correspondences and, where necessary, a few exception words.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Listen to pupils read aloud, 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Expose words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inline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with phonological knowledge &amp; awareness</w:t>
            </w:r>
          </w:p>
        </w:tc>
        <w:tc>
          <w:tcPr>
            <w:tcW w:w="30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Read individual letters by saying the sounds for them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Blend sounds into words, so that they can read short words made up of known letters – sound correspondences.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Show how to say sounds for the letters from left to right and blend them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Read a range of story books, rhymes and songs,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inc.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wordless picture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>books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Re-read these books to build up their confidence in word reading, their fluency and their understanding and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enjoyment.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Share &amp; discuss books asking pupils to recall simple events from a story.</w:t>
            </w:r>
          </w:p>
          <w:p w:rsidR="00A47291" w:rsidRPr="008E69D4" w:rsidRDefault="00A47291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Pupils to be able to recall stories, nursery rhymes or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songs  they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have read</w:t>
            </w:r>
          </w:p>
        </w:tc>
      </w:tr>
      <w:tr w:rsidR="00A47291" w:rsidRPr="008E69D4" w:rsidTr="008E69D4">
        <w:trPr>
          <w:trHeight w:val="420"/>
        </w:trPr>
        <w:tc>
          <w:tcPr>
            <w:tcW w:w="150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lastRenderedPageBreak/>
              <w:t>Continuous provision: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Continuous provision: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Role-play: Stock the role-play area (like a vet or post office) with relevant books and simple signs to encourage reading and writing in context.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Small world play: Place a storytelling area next to a small world setup to promote literacy skills and vocabulary development.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Outdoor provision: Use natural materials like pebbles, leaves, or sticks for children to form letters, and add environmental prin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 like signs and labels to the outdoor space.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Writing area: Provide a variety of mark-making tools (pencils, chalks) and surfaces (paper, card, notebooks). Make sure everything is clearly </w:t>
            </w:r>
            <w:proofErr w:type="spell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labeled</w:t>
            </w:r>
            <w:proofErr w:type="spell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with both text and pictures for independence.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Sing a large r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epertoire of songs.</w:t>
            </w:r>
          </w:p>
        </w:tc>
      </w:tr>
    </w:tbl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tbl>
      <w:tblPr>
        <w:tblStyle w:val="a2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5"/>
        <w:gridCol w:w="3005"/>
        <w:gridCol w:w="3005"/>
        <w:gridCol w:w="3005"/>
      </w:tblGrid>
      <w:tr w:rsidR="00A47291" w:rsidRPr="008E69D4" w:rsidTr="008E69D4">
        <w:trPr>
          <w:trHeight w:val="591"/>
        </w:trPr>
        <w:tc>
          <w:tcPr>
            <w:tcW w:w="15025" w:type="dxa"/>
            <w:gridSpan w:val="5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Year 1 - Reading Progression Document</w:t>
            </w:r>
          </w:p>
          <w:p w:rsidR="00A47291" w:rsidRPr="008E69D4" w:rsidRDefault="00A47291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Adult prompts for reading (disciplinary talk) 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 xml:space="preserve">This text reminds me of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...(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background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knowledge)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predict that...(predict)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can picture...(visualise)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would like to ask/ I wonder why (question)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think that...because...(infer)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This section was about...(summarise)</w:t>
            </w:r>
          </w:p>
        </w:tc>
      </w:tr>
      <w:tr w:rsidR="00A47291" w:rsidRPr="008E69D4" w:rsidTr="008E69D4">
        <w:trPr>
          <w:trHeight w:val="541"/>
        </w:trPr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lastRenderedPageBreak/>
              <w:t>Decoding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Retrieval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Prosody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Summarising</w:t>
            </w:r>
          </w:p>
        </w:tc>
      </w:tr>
      <w:tr w:rsidR="00A47291" w:rsidRPr="008E69D4" w:rsidTr="008E69D4"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jc w:val="center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hyperlink r:id="rId8"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Little </w:t>
              </w:r>
              <w:proofErr w:type="spellStart"/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>Wandle</w:t>
              </w:r>
              <w:proofErr w:type="spellEnd"/>
              <w:r w:rsidRPr="008E69D4">
                <w:rPr>
                  <w:rFonts w:ascii="Sassoon Penpals" w:eastAsia="Calibri" w:hAnsi="Sassoon Penpals" w:cs="Calibri"/>
                  <w:b/>
                  <w:bCs/>
                  <w:color w:val="1155CC"/>
                  <w:sz w:val="24"/>
                  <w:szCs w:val="24"/>
                  <w:u w:val="single"/>
                </w:rPr>
                <w:t xml:space="preserve"> Phonics Progression</w:t>
              </w:r>
            </w:hyperlink>
          </w:p>
          <w:p w:rsidR="00A47291" w:rsidRPr="008E69D4" w:rsidRDefault="00A47291">
            <w:pPr>
              <w:jc w:val="center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jc w:val="center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Target: word reading at phase 5.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Listen to a range of stories, non-fiction and poems and can discuss them to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build understanding.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Read and discuss a range of books and start to build understanding (phonic phase appropriate).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use  and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understand recently introduced tier 2 vocabulary during discussions about stories, non-fiction, rhymes and poems (with sentence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stems and prompts).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able to begin to read with expression (after modelling).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able to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demonstrate  understanding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of what they have read themselves by retelling stories using their own words. (Consistent with phonic knowledge).</w:t>
            </w:r>
          </w:p>
        </w:tc>
      </w:tr>
    </w:tbl>
    <w:p w:rsidR="00A47291" w:rsidRPr="008E69D4" w:rsidRDefault="00A47291">
      <w:pPr>
        <w:rPr>
          <w:rFonts w:ascii="Sassoon Penpals" w:eastAsia="Calibri" w:hAnsi="Sassoon Penpals" w:cs="Calibri"/>
          <w:sz w:val="24"/>
          <w:szCs w:val="24"/>
        </w:rPr>
      </w:pPr>
    </w:p>
    <w:tbl>
      <w:tblPr>
        <w:tblStyle w:val="a3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6"/>
        <w:gridCol w:w="3756"/>
        <w:gridCol w:w="3756"/>
        <w:gridCol w:w="3757"/>
      </w:tblGrid>
      <w:tr w:rsidR="00A47291" w:rsidRPr="008E69D4" w:rsidTr="008E69D4"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Prediction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Inference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Links</w:t>
            </w:r>
          </w:p>
        </w:tc>
        <w:tc>
          <w:tcPr>
            <w:tcW w:w="3757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able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 make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a simple prediction based on what they have heard read to them.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able to make a simple prediction on a book that they are able to decode (consistent with their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 xml:space="preserve">phonic knowledge). 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 xml:space="preserve">To be able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 use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clues from a story within the book to suggest what the story may be about/what the characters may be like and begin to justify their own views. 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be able to link stories, non-fiction and poems to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their  own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experiences.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be able to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link the connection of the title with the events in the books that they read (consistent with 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 xml:space="preserve">phonic knowledge) and those that are read to them. </w:t>
            </w:r>
          </w:p>
        </w:tc>
        <w:tc>
          <w:tcPr>
            <w:tcW w:w="375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lastRenderedPageBreak/>
              <w:t xml:space="preserve">To be able to name an author they have enjoyed studying this year.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be able to recite a poem by heart.</w:t>
            </w:r>
          </w:p>
        </w:tc>
      </w:tr>
    </w:tbl>
    <w:p w:rsidR="008E69D4" w:rsidRDefault="008E69D4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9145BC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  <w:r w:rsidRPr="008E69D4">
        <w:rPr>
          <w:rFonts w:ascii="Sassoon Penpals" w:eastAsia="Calibri" w:hAnsi="Sassoon Penpals" w:cs="Calibri"/>
          <w:b/>
          <w:bCs/>
          <w:sz w:val="24"/>
          <w:szCs w:val="24"/>
        </w:rPr>
        <w:t>English Reading Progression Overview</w:t>
      </w:r>
    </w:p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tbl>
      <w:tblPr>
        <w:tblStyle w:val="a4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5"/>
        <w:gridCol w:w="1502"/>
        <w:gridCol w:w="1503"/>
        <w:gridCol w:w="3005"/>
        <w:gridCol w:w="3005"/>
      </w:tblGrid>
      <w:tr w:rsidR="00A47291" w:rsidRPr="008E69D4" w:rsidTr="008E69D4">
        <w:trPr>
          <w:trHeight w:val="500"/>
        </w:trPr>
        <w:tc>
          <w:tcPr>
            <w:tcW w:w="7512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Year 2 - Reading Progression Document</w:t>
            </w:r>
          </w:p>
          <w:p w:rsidR="00A47291" w:rsidRPr="008E69D4" w:rsidRDefault="00A47291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Adult prompts for reading (disciplinary talk) 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This text reminds me of </w:t>
            </w: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...(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background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knowledge)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predict that...(predict)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can picture...(visualise)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would like to ask/ I wonder why (question)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I think that...because...(infer)</w:t>
            </w:r>
          </w:p>
          <w:p w:rsidR="00A47291" w:rsidRPr="008E69D4" w:rsidRDefault="009145BC">
            <w:pPr>
              <w:widowControl w:val="0"/>
              <w:spacing w:line="240" w:lineRule="auto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This section was about...(summarise)</w:t>
            </w:r>
          </w:p>
        </w:tc>
        <w:tc>
          <w:tcPr>
            <w:tcW w:w="7513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A47291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A47291" w:rsidRPr="008E69D4" w:rsidTr="008E69D4">
        <w:trPr>
          <w:trHeight w:val="460"/>
        </w:trPr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Decoding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Retrieval</w:t>
            </w:r>
          </w:p>
        </w:tc>
        <w:tc>
          <w:tcPr>
            <w:tcW w:w="300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Prosody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Summarising</w:t>
            </w:r>
          </w:p>
        </w:tc>
      </w:tr>
      <w:tr w:rsidR="00A47291" w:rsidRPr="008E69D4" w:rsidTr="008E69D4">
        <w:trPr>
          <w:trHeight w:val="420"/>
        </w:trPr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a range of short, age-appropriate books accurately.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many familiar and unfamiliar words accurately.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most words containing common suffixes.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some contracted words and can understand the use of an apostrophe.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listen to stories, non-fiction and poems and can discuss in growing detai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l to build understanding.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and discuss age appropriate books to build understanding to answer many simple retrieval questions. </w:t>
            </w:r>
          </w:p>
        </w:tc>
        <w:tc>
          <w:tcPr>
            <w:tcW w:w="30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suggest tier 2 words to support discussions about characters (unaided)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select and justify their own favourite wor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ds and phrases in books. To clarify the meaning of some words based on my own background knowledge.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read with expression after modelling).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identify basic punctuation when reading and change their voice through adult modelling.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explain what has happened so far in what they have read.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discuss the sequence of events in books and how items of information are related.</w:t>
            </w:r>
          </w:p>
        </w:tc>
      </w:tr>
    </w:tbl>
    <w:p w:rsidR="00A47291" w:rsidRPr="008E69D4" w:rsidRDefault="00A47291">
      <w:pPr>
        <w:rPr>
          <w:rFonts w:ascii="Sassoon Penpals" w:eastAsia="Calibri" w:hAnsi="Sassoon Penpals" w:cs="Calibri"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sz w:val="24"/>
          <w:szCs w:val="24"/>
        </w:rPr>
      </w:pPr>
    </w:p>
    <w:tbl>
      <w:tblPr>
        <w:tblStyle w:val="a5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6"/>
        <w:gridCol w:w="3756"/>
        <w:gridCol w:w="3756"/>
        <w:gridCol w:w="3757"/>
      </w:tblGrid>
      <w:tr w:rsidR="00A47291" w:rsidRPr="008E69D4" w:rsidTr="008E69D4"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Prediction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Inference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Links</w:t>
            </w:r>
          </w:p>
        </w:tc>
        <w:tc>
          <w:tcPr>
            <w:tcW w:w="3757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make a good prediction based on what they have heard, read to them.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make a good prediction on a book that they are able to decode (consistent with their phonic knowledge).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begin to justify predictions.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answer questions about a familiar book with the teacher and make simple inferences.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answer questions and make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inferences about a book that can be read fluently. 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link stories, non-fiction and poems to other people’s experiences. </w:t>
            </w:r>
          </w:p>
        </w:tc>
        <w:tc>
          <w:tcPr>
            <w:tcW w:w="375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recite 2 poems.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describe how to locate information that interests you in a non-fiction book (e.g. glossary, contents etc). </w:t>
            </w: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interact with stories, non-fiction and poems when they are reading the book themselves (e.g. laughing at humorous points etc).</w:t>
            </w: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name an author they have enjoyed. </w:t>
            </w:r>
          </w:p>
        </w:tc>
      </w:tr>
    </w:tbl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A47291">
      <w:pPr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8E69D4" w:rsidRDefault="008E69D4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8E69D4" w:rsidRDefault="008E69D4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8E69D4" w:rsidRDefault="008E69D4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8E69D4" w:rsidRDefault="008E69D4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</w:p>
    <w:p w:rsidR="00A47291" w:rsidRPr="008E69D4" w:rsidRDefault="009145BC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  <w:r w:rsidRPr="008E69D4">
        <w:rPr>
          <w:rFonts w:ascii="Sassoon Penpals" w:eastAsia="Calibri" w:hAnsi="Sassoon Penpals" w:cs="Calibri"/>
          <w:b/>
          <w:bCs/>
          <w:sz w:val="24"/>
          <w:szCs w:val="24"/>
        </w:rPr>
        <w:t>English Reading Progression Overview</w:t>
      </w:r>
    </w:p>
    <w:p w:rsidR="00A47291" w:rsidRPr="008E69D4" w:rsidRDefault="009145BC">
      <w:pPr>
        <w:jc w:val="center"/>
        <w:rPr>
          <w:rFonts w:ascii="Sassoon Penpals" w:eastAsia="Calibri" w:hAnsi="Sassoon Penpals" w:cs="Calibri"/>
          <w:b/>
          <w:bCs/>
          <w:sz w:val="24"/>
          <w:szCs w:val="24"/>
        </w:rPr>
      </w:pPr>
      <w:r w:rsidRPr="008E69D4">
        <w:rPr>
          <w:rFonts w:ascii="Sassoon Penpals" w:eastAsia="Calibri" w:hAnsi="Sassoon Penpals" w:cs="Calibri"/>
          <w:b/>
          <w:bCs/>
          <w:sz w:val="24"/>
          <w:szCs w:val="24"/>
        </w:rPr>
        <w:t>Progression to KS2</w:t>
      </w:r>
    </w:p>
    <w:p w:rsidR="00A47291" w:rsidRPr="008E69D4" w:rsidRDefault="00A47291">
      <w:pPr>
        <w:rPr>
          <w:rFonts w:ascii="Sassoon Penpals" w:hAnsi="Sassoon Penpals"/>
          <w:sz w:val="24"/>
          <w:szCs w:val="24"/>
        </w:rPr>
      </w:pPr>
    </w:p>
    <w:tbl>
      <w:tblPr>
        <w:tblStyle w:val="a6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5"/>
        <w:gridCol w:w="3005"/>
        <w:gridCol w:w="3005"/>
        <w:gridCol w:w="3005"/>
        <w:gridCol w:w="3005"/>
      </w:tblGrid>
      <w:tr w:rsidR="00A47291" w:rsidRPr="008E69D4" w:rsidTr="008E69D4">
        <w:trPr>
          <w:trHeight w:val="400"/>
        </w:trPr>
        <w:tc>
          <w:tcPr>
            <w:tcW w:w="15025" w:type="dxa"/>
            <w:gridSpan w:val="5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7291" w:rsidRPr="008E69D4" w:rsidRDefault="009145BC" w:rsidP="008E69D4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Year 3 - Reading Progression Document</w:t>
            </w:r>
          </w:p>
        </w:tc>
      </w:tr>
      <w:tr w:rsidR="00A47291" w:rsidRPr="008E69D4" w:rsidTr="008E69D4"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Decoding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Retrieval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Prosody</w:t>
            </w:r>
          </w:p>
        </w:tc>
        <w:tc>
          <w:tcPr>
            <w:tcW w:w="3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Summarising</w:t>
            </w:r>
          </w:p>
        </w:tc>
      </w:tr>
      <w:tr w:rsidR="00A47291" w:rsidRPr="008E69D4" w:rsidTr="008E69D4"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self-select an appropriate book from a wider choice of age appropriate books (must be checked by an adult).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read short chapter books independently and with increasing fluency.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a range of different texts with increasing fluency.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answer retrieval questions through discussion of a wider text/passage just read.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answer basic retrieval questions u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sing evidence from the text.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skim and scan a page of text to locate a keyword, words or phrase.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identify specific words that the author has used in the text and can begin to explain the author’s intent behind these word choices.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read with expression and begin to respond to punctuation to convey the meaning (following modelling). </w:t>
            </w:r>
          </w:p>
        </w:tc>
        <w:tc>
          <w:tcPr>
            <w:tcW w:w="3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 identify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the theme of a poem and discuss what is happening in it.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order the main events in a story that they have listened to.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order the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main events in a story that they have read.</w:t>
            </w:r>
          </w:p>
        </w:tc>
      </w:tr>
    </w:tbl>
    <w:p w:rsidR="00A47291" w:rsidRPr="008E69D4" w:rsidRDefault="00A47291">
      <w:pPr>
        <w:rPr>
          <w:rFonts w:ascii="Sassoon Penpals" w:eastAsia="Calibri" w:hAnsi="Sassoon Penpals" w:cs="Calibri"/>
          <w:sz w:val="24"/>
          <w:szCs w:val="24"/>
        </w:rPr>
      </w:pPr>
    </w:p>
    <w:tbl>
      <w:tblPr>
        <w:tblStyle w:val="a7"/>
        <w:tblW w:w="1502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6"/>
        <w:gridCol w:w="3756"/>
        <w:gridCol w:w="3756"/>
        <w:gridCol w:w="3757"/>
      </w:tblGrid>
      <w:tr w:rsidR="00A47291" w:rsidRPr="008E69D4" w:rsidTr="008E69D4"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Prediction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Inference</w:t>
            </w:r>
          </w:p>
        </w:tc>
        <w:tc>
          <w:tcPr>
            <w:tcW w:w="375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Links</w:t>
            </w:r>
          </w:p>
        </w:tc>
        <w:tc>
          <w:tcPr>
            <w:tcW w:w="3757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spacing w:line="240" w:lineRule="auto"/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Love</w:t>
            </w:r>
          </w:p>
        </w:tc>
      </w:tr>
      <w:tr w:rsidR="00A47291" w:rsidRPr="008E69D4" w:rsidTr="008E69D4"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make sensible predictions based on clues from a story so far (e.g. a character with sharp teeth etc.)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make simple justifications about predictions.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make inferences about characters’ feelings, thoughts and motives from their actions.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justify these inferences with evidence.</w:t>
            </w:r>
          </w:p>
        </w:tc>
        <w:tc>
          <w:tcPr>
            <w:tcW w:w="375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track and talk about the journey of some of the minor characters through a story.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proofErr w:type="gramStart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 talk</w:t>
            </w:r>
            <w:proofErr w:type="gramEnd"/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about how the books/authors they have studied this year are similar/different from last year.</w:t>
            </w:r>
          </w:p>
        </w:tc>
        <w:tc>
          <w:tcPr>
            <w:tcW w:w="375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To recite 3 poems. 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name at least 2 authors, including some of those studied this year (fiction and non-fiction).</w:t>
            </w:r>
          </w:p>
          <w:p w:rsidR="00A47291" w:rsidRPr="008E69D4" w:rsidRDefault="00A47291">
            <w:pPr>
              <w:widowControl w:val="0"/>
              <w:spacing w:line="240" w:lineRule="auto"/>
              <w:ind w:left="720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</w:p>
          <w:p w:rsidR="00A47291" w:rsidRPr="008E69D4" w:rsidRDefault="009145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</w:pP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>To review the books read this year</w:t>
            </w:r>
            <w:r w:rsidRPr="008E69D4">
              <w:rPr>
                <w:rFonts w:ascii="Sassoon Penpals" w:eastAsia="Calibri" w:hAnsi="Sassoon Penpals" w:cs="Calibri"/>
                <w:i/>
                <w:iCs/>
                <w:sz w:val="24"/>
                <w:szCs w:val="24"/>
              </w:rPr>
              <w:t xml:space="preserve"> and share their own opinion.</w:t>
            </w:r>
          </w:p>
        </w:tc>
      </w:tr>
    </w:tbl>
    <w:p w:rsidR="00A47291" w:rsidRPr="008E69D4" w:rsidRDefault="00A47291" w:rsidP="008E69D4">
      <w:pPr>
        <w:rPr>
          <w:rFonts w:ascii="Sassoon Penpals" w:hAnsi="Sassoon Penpals"/>
          <w:sz w:val="24"/>
          <w:szCs w:val="24"/>
        </w:rPr>
      </w:pPr>
      <w:bookmarkStart w:id="2" w:name="_GoBack"/>
      <w:bookmarkEnd w:id="2"/>
    </w:p>
    <w:sectPr w:rsidR="00A47291" w:rsidRPr="008E69D4" w:rsidSect="008E69D4">
      <w:headerReference w:type="default" r:id="rId9"/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5BC" w:rsidRDefault="009145BC">
      <w:pPr>
        <w:spacing w:line="240" w:lineRule="auto"/>
      </w:pPr>
      <w:r>
        <w:separator/>
      </w:r>
    </w:p>
  </w:endnote>
  <w:endnote w:type="continuationSeparator" w:id="0">
    <w:p w:rsidR="009145BC" w:rsidRDefault="009145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0D83E65-BA88-46AD-B5EC-1B062C6F464F}"/>
    <w:embedBold r:id="rId2" w:fontKey="{8B528DC2-8360-4A29-87B5-9D36FD1C2FBB}"/>
    <w:embedItalic r:id="rId3" w:fontKey="{519B2F8F-73E2-41AF-95C5-DCD95CC7216C}"/>
    <w:embedBoldItalic r:id="rId4" w:fontKey="{7903F4AD-380B-4B0A-B587-32DF105A248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C3D55864-3A24-4184-974A-9D448FFEE0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5BC" w:rsidRDefault="009145BC">
      <w:pPr>
        <w:spacing w:line="240" w:lineRule="auto"/>
      </w:pPr>
      <w:r>
        <w:separator/>
      </w:r>
    </w:p>
  </w:footnote>
  <w:footnote w:type="continuationSeparator" w:id="0">
    <w:p w:rsidR="009145BC" w:rsidRDefault="009145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9D4" w:rsidRDefault="008E69D4" w:rsidP="008E69D4">
    <w:pPr>
      <w:pStyle w:val="Header"/>
    </w:pPr>
    <w:bookmarkStart w:id="3" w:name="_Hlk219884314"/>
    <w:bookmarkStart w:id="4" w:name="_Hlk219884315"/>
    <w:r>
      <w:rPr>
        <w:noProof/>
      </w:rPr>
      <w:drawing>
        <wp:anchor distT="0" distB="0" distL="114300" distR="114300" simplePos="0" relativeHeight="251660288" behindDoc="1" locked="0" layoutInCell="1" allowOverlap="1" wp14:anchorId="261ACEE9" wp14:editId="6D809097">
          <wp:simplePos x="0" y="0"/>
          <wp:positionH relativeFrom="margin">
            <wp:align>right</wp:align>
          </wp:positionH>
          <wp:positionV relativeFrom="paragraph">
            <wp:posOffset>3175</wp:posOffset>
          </wp:positionV>
          <wp:extent cx="1647190" cy="774700"/>
          <wp:effectExtent l="0" t="0" r="0" b="6350"/>
          <wp:wrapSquare wrapText="bothSides"/>
          <wp:docPr id="10" name="Picture 10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3EDE2E5D" wp14:editId="6CA58CE3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000125" cy="974725"/>
          <wp:effectExtent l="0" t="0" r="9525" b="0"/>
          <wp:wrapSquare wrapText="bothSides"/>
          <wp:docPr id="9" name="Picture 9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bookmarkEnd w:id="4"/>
  </w:p>
  <w:p w:rsidR="00A47291" w:rsidRDefault="00A472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3E8"/>
    <w:multiLevelType w:val="multilevel"/>
    <w:tmpl w:val="221268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EE2D70"/>
    <w:multiLevelType w:val="multilevel"/>
    <w:tmpl w:val="B20051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6C2C6C"/>
    <w:multiLevelType w:val="multilevel"/>
    <w:tmpl w:val="B96CD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D006C6"/>
    <w:multiLevelType w:val="multilevel"/>
    <w:tmpl w:val="107A54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8F18CA"/>
    <w:multiLevelType w:val="multilevel"/>
    <w:tmpl w:val="75A4B5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52610"/>
    <w:multiLevelType w:val="multilevel"/>
    <w:tmpl w:val="E806D7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882624"/>
    <w:multiLevelType w:val="multilevel"/>
    <w:tmpl w:val="EBACD2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724B21"/>
    <w:multiLevelType w:val="multilevel"/>
    <w:tmpl w:val="D3F86A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4A2380"/>
    <w:multiLevelType w:val="multilevel"/>
    <w:tmpl w:val="339676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E25A2B"/>
    <w:multiLevelType w:val="multilevel"/>
    <w:tmpl w:val="E44494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2E0E04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6006320"/>
    <w:multiLevelType w:val="multilevel"/>
    <w:tmpl w:val="F800E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5B4C4C"/>
    <w:multiLevelType w:val="multilevel"/>
    <w:tmpl w:val="880470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FA718E"/>
    <w:multiLevelType w:val="multilevel"/>
    <w:tmpl w:val="6D2464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615613"/>
    <w:multiLevelType w:val="multilevel"/>
    <w:tmpl w:val="98D6DF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741D83"/>
    <w:multiLevelType w:val="multilevel"/>
    <w:tmpl w:val="C0749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221FF2"/>
    <w:multiLevelType w:val="multilevel"/>
    <w:tmpl w:val="610A29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FD71F9"/>
    <w:multiLevelType w:val="multilevel"/>
    <w:tmpl w:val="75C233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8A1067B"/>
    <w:multiLevelType w:val="multilevel"/>
    <w:tmpl w:val="7CA899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F632F1"/>
    <w:multiLevelType w:val="multilevel"/>
    <w:tmpl w:val="05A007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BE4379B"/>
    <w:multiLevelType w:val="multilevel"/>
    <w:tmpl w:val="092C55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DC3809"/>
    <w:multiLevelType w:val="multilevel"/>
    <w:tmpl w:val="FDB0E9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8F2152C"/>
    <w:multiLevelType w:val="multilevel"/>
    <w:tmpl w:val="B636D0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305E44"/>
    <w:multiLevelType w:val="multilevel"/>
    <w:tmpl w:val="685AAC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E27EAD"/>
    <w:multiLevelType w:val="multilevel"/>
    <w:tmpl w:val="1548D5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11477E4"/>
    <w:multiLevelType w:val="multilevel"/>
    <w:tmpl w:val="8C46D6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4C81219"/>
    <w:multiLevelType w:val="multilevel"/>
    <w:tmpl w:val="FB905F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FFB3800"/>
    <w:multiLevelType w:val="multilevel"/>
    <w:tmpl w:val="37287D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0497F2F"/>
    <w:multiLevelType w:val="multilevel"/>
    <w:tmpl w:val="03C034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20A3ACB"/>
    <w:multiLevelType w:val="multilevel"/>
    <w:tmpl w:val="97C849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FEA7E9D"/>
    <w:multiLevelType w:val="multilevel"/>
    <w:tmpl w:val="2BFE2A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20"/>
  </w:num>
  <w:num w:numId="3">
    <w:abstractNumId w:val="6"/>
  </w:num>
  <w:num w:numId="4">
    <w:abstractNumId w:val="23"/>
  </w:num>
  <w:num w:numId="5">
    <w:abstractNumId w:val="15"/>
  </w:num>
  <w:num w:numId="6">
    <w:abstractNumId w:val="27"/>
  </w:num>
  <w:num w:numId="7">
    <w:abstractNumId w:val="11"/>
  </w:num>
  <w:num w:numId="8">
    <w:abstractNumId w:val="19"/>
  </w:num>
  <w:num w:numId="9">
    <w:abstractNumId w:val="18"/>
  </w:num>
  <w:num w:numId="10">
    <w:abstractNumId w:val="30"/>
  </w:num>
  <w:num w:numId="11">
    <w:abstractNumId w:val="1"/>
  </w:num>
  <w:num w:numId="12">
    <w:abstractNumId w:val="9"/>
  </w:num>
  <w:num w:numId="13">
    <w:abstractNumId w:val="5"/>
  </w:num>
  <w:num w:numId="14">
    <w:abstractNumId w:val="0"/>
  </w:num>
  <w:num w:numId="15">
    <w:abstractNumId w:val="21"/>
  </w:num>
  <w:num w:numId="16">
    <w:abstractNumId w:val="14"/>
  </w:num>
  <w:num w:numId="17">
    <w:abstractNumId w:val="3"/>
  </w:num>
  <w:num w:numId="18">
    <w:abstractNumId w:val="7"/>
  </w:num>
  <w:num w:numId="19">
    <w:abstractNumId w:val="29"/>
  </w:num>
  <w:num w:numId="20">
    <w:abstractNumId w:val="8"/>
  </w:num>
  <w:num w:numId="21">
    <w:abstractNumId w:val="26"/>
  </w:num>
  <w:num w:numId="22">
    <w:abstractNumId w:val="28"/>
  </w:num>
  <w:num w:numId="23">
    <w:abstractNumId w:val="24"/>
  </w:num>
  <w:num w:numId="24">
    <w:abstractNumId w:val="13"/>
  </w:num>
  <w:num w:numId="25">
    <w:abstractNumId w:val="10"/>
  </w:num>
  <w:num w:numId="26">
    <w:abstractNumId w:val="22"/>
  </w:num>
  <w:num w:numId="27">
    <w:abstractNumId w:val="17"/>
  </w:num>
  <w:num w:numId="28">
    <w:abstractNumId w:val="4"/>
  </w:num>
  <w:num w:numId="29">
    <w:abstractNumId w:val="2"/>
  </w:num>
  <w:num w:numId="30">
    <w:abstractNumId w:val="12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91"/>
    <w:rsid w:val="008E69D4"/>
    <w:rsid w:val="009145BC"/>
    <w:rsid w:val="00A4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4A9472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E69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9D4"/>
  </w:style>
  <w:style w:type="paragraph" w:styleId="Footer">
    <w:name w:val="footer"/>
    <w:basedOn w:val="Normal"/>
    <w:link w:val="FooterChar"/>
    <w:uiPriority w:val="99"/>
    <w:unhideWhenUsed/>
    <w:rsid w:val="008E69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9D4"/>
  </w:style>
  <w:style w:type="paragraph" w:styleId="NormalWeb">
    <w:name w:val="Normal (Web)"/>
    <w:basedOn w:val="Normal"/>
    <w:uiPriority w:val="99"/>
    <w:semiHidden/>
    <w:unhideWhenUsed/>
    <w:rsid w:val="008E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tersandsounds.org.uk/uploads/images/Programme-Overview_Reception-and-Year-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ettersandsounds.org.uk/uploads/images/Programme-Overview_Reception-and-Year-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1838</Words>
  <Characters>10478</Characters>
  <Application>Microsoft Office Word</Application>
  <DocSecurity>0</DocSecurity>
  <Lines>87</Lines>
  <Paragraphs>24</Paragraphs>
  <ScaleCrop>false</ScaleCrop>
  <Company>The Good Shepherd Trust</Company>
  <LinksUpToDate>false</LinksUpToDate>
  <CharactersWithSpaces>12292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2</cp:revision>
  <dcterms:created xsi:type="dcterms:W3CDTF">2026-01-21T10:59:00Z</dcterms:created>
  <dcterms:modified xsi:type="dcterms:W3CDTF">2026-01-21T11:02:00Z</dcterms:modified>
</cp:coreProperties>
</file>